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CC682B" w14:textId="77777777" w:rsidR="002575B3" w:rsidRDefault="0081119C" w:rsidP="002575B3">
      <w:pPr>
        <w:rPr>
          <w:lang w:val="ro-RO"/>
        </w:rPr>
      </w:pPr>
      <w:r>
        <w:rPr>
          <w:lang w:val="ro-RO"/>
        </w:rPr>
        <w:t xml:space="preserve">Nr. </w:t>
      </w:r>
      <w:r w:rsidR="003B4188">
        <w:rPr>
          <w:lang w:val="ro-RO"/>
        </w:rPr>
        <w:t>4</w:t>
      </w:r>
      <w:r w:rsidR="0022454B">
        <w:rPr>
          <w:lang w:val="ro-RO"/>
        </w:rPr>
        <w:t>6513</w:t>
      </w:r>
      <w:r>
        <w:rPr>
          <w:lang w:val="ro-RO"/>
        </w:rPr>
        <w:t>/</w:t>
      </w:r>
      <w:r w:rsidR="0022454B">
        <w:rPr>
          <w:lang w:val="ro-RO"/>
        </w:rPr>
        <w:t>30</w:t>
      </w:r>
      <w:r w:rsidR="00042A35">
        <w:rPr>
          <w:lang w:val="ro-RO"/>
        </w:rPr>
        <w:t>.0</w:t>
      </w:r>
      <w:r w:rsidR="001549C5">
        <w:rPr>
          <w:lang w:val="ro-RO"/>
        </w:rPr>
        <w:t>7</w:t>
      </w:r>
      <w:r w:rsidR="00042A35">
        <w:rPr>
          <w:lang w:val="ro-RO"/>
        </w:rPr>
        <w:t>.202</w:t>
      </w:r>
      <w:r w:rsidR="001549C5">
        <w:rPr>
          <w:lang w:val="ro-RO"/>
        </w:rPr>
        <w:t>6</w:t>
      </w:r>
    </w:p>
    <w:p w14:paraId="1C562DCF" w14:textId="77777777" w:rsidR="002575B3" w:rsidRDefault="002575B3" w:rsidP="002575B3">
      <w:pPr>
        <w:rPr>
          <w:lang w:val="ro-RO"/>
        </w:rPr>
      </w:pPr>
    </w:p>
    <w:p w14:paraId="5A2EF3F6" w14:textId="77777777" w:rsidR="002575B3" w:rsidRDefault="002575B3" w:rsidP="002575B3">
      <w:pPr>
        <w:jc w:val="center"/>
        <w:rPr>
          <w:lang w:val="ro-RO"/>
        </w:rPr>
      </w:pPr>
      <w:r>
        <w:rPr>
          <w:b/>
          <w:lang w:val="ro-RO"/>
        </w:rPr>
        <w:t>PROIECT  DE HOTĂRÂRE</w:t>
      </w:r>
    </w:p>
    <w:p w14:paraId="462C05D9" w14:textId="43730CCF" w:rsidR="00D935B3" w:rsidRPr="002575B3" w:rsidRDefault="0051601B" w:rsidP="002575B3">
      <w:pPr>
        <w:jc w:val="center"/>
        <w:rPr>
          <w:lang w:val="ro-RO"/>
        </w:rPr>
      </w:pPr>
      <w:r w:rsidRPr="00684630">
        <w:rPr>
          <w:b/>
          <w:bCs/>
          <w:color w:val="000000"/>
        </w:rPr>
        <w:t xml:space="preserve">privind </w:t>
      </w:r>
      <w:r w:rsidR="00082B73">
        <w:rPr>
          <w:b/>
          <w:bCs/>
        </w:rPr>
        <w:t>aprobarea modificării</w:t>
      </w:r>
      <w:r w:rsidR="00082B73" w:rsidRPr="00082B73">
        <w:rPr>
          <w:b/>
          <w:bCs/>
        </w:rPr>
        <w:t xml:space="preserve"> și complet</w:t>
      </w:r>
      <w:r w:rsidR="00082B73">
        <w:rPr>
          <w:b/>
          <w:bCs/>
        </w:rPr>
        <w:t>ării</w:t>
      </w:r>
      <w:r w:rsidR="00082B73" w:rsidRPr="00082B73">
        <w:rPr>
          <w:b/>
          <w:bCs/>
        </w:rPr>
        <w:t xml:space="preserve"> HCL n</w:t>
      </w:r>
      <w:bookmarkStart w:id="0" w:name="_GoBack"/>
      <w:bookmarkEnd w:id="0"/>
      <w:r w:rsidR="00082B73" w:rsidRPr="00082B73">
        <w:rPr>
          <w:b/>
          <w:bCs/>
        </w:rPr>
        <w:t>r. 396/2024 privind aprobarea Planului de mobilitate urbană durabilă pentru zona metropolitană Sfântu Gheorghe</w:t>
      </w:r>
    </w:p>
    <w:p w14:paraId="2B35781F" w14:textId="1EB9981C" w:rsidR="00D935B3" w:rsidRDefault="00D935B3" w:rsidP="00D935B3">
      <w:pPr>
        <w:jc w:val="both"/>
        <w:rPr>
          <w:b/>
          <w:lang w:val="ro-RO"/>
        </w:rPr>
      </w:pPr>
    </w:p>
    <w:p w14:paraId="3D4DFDC7" w14:textId="5785AC9E" w:rsidR="00D935B3" w:rsidRPr="00C73015" w:rsidRDefault="00D935B3" w:rsidP="0008239D">
      <w:pPr>
        <w:ind w:firstLine="567"/>
        <w:jc w:val="both"/>
        <w:rPr>
          <w:b/>
          <w:lang w:val="ro-RO"/>
        </w:rPr>
      </w:pPr>
      <w:r>
        <w:rPr>
          <w:b/>
          <w:lang w:val="ro-RO"/>
        </w:rPr>
        <w:t>Consiliul Local al Municipiului Sfântu Gheorghe, în şedinţ</w:t>
      </w:r>
      <w:r w:rsidR="00A16CE5">
        <w:rPr>
          <w:b/>
          <w:lang w:val="ro-RO"/>
        </w:rPr>
        <w:t>ă</w:t>
      </w:r>
      <w:r w:rsidR="00316F47">
        <w:rPr>
          <w:b/>
          <w:lang w:val="ro-RO"/>
        </w:rPr>
        <w:t xml:space="preserve"> </w:t>
      </w:r>
      <w:r>
        <w:rPr>
          <w:b/>
          <w:lang w:val="ro-RO"/>
        </w:rPr>
        <w:t>ordinară;</w:t>
      </w:r>
    </w:p>
    <w:p w14:paraId="740D7DD4" w14:textId="3037ADC9" w:rsidR="003D3676" w:rsidRDefault="003D3676" w:rsidP="0008239D">
      <w:pPr>
        <w:ind w:firstLine="567"/>
        <w:jc w:val="both"/>
        <w:rPr>
          <w:lang w:val="ro-RO"/>
        </w:rPr>
      </w:pPr>
      <w:r w:rsidRPr="00FE35A9">
        <w:t xml:space="preserve">Având în vedere Referatul de aprobare </w:t>
      </w:r>
      <w:r w:rsidRPr="004F6EE5">
        <w:t>nr</w:t>
      </w:r>
      <w:r>
        <w:t xml:space="preserve">. </w:t>
      </w:r>
      <w:r w:rsidR="003B4188">
        <w:rPr>
          <w:color w:val="000000" w:themeColor="text1"/>
          <w:lang w:val="ro-RO"/>
        </w:rPr>
        <w:t>4</w:t>
      </w:r>
      <w:r w:rsidR="0022454B">
        <w:rPr>
          <w:color w:val="000000" w:themeColor="text1"/>
          <w:lang w:val="ro-RO"/>
        </w:rPr>
        <w:t>6511</w:t>
      </w:r>
      <w:r w:rsidR="0081119C">
        <w:rPr>
          <w:color w:val="000000" w:themeColor="text1"/>
          <w:lang w:val="ro-RO"/>
        </w:rPr>
        <w:t>/2</w:t>
      </w:r>
      <w:r w:rsidR="00042A35">
        <w:rPr>
          <w:lang w:val="ro-RO"/>
        </w:rPr>
        <w:t>02</w:t>
      </w:r>
      <w:r w:rsidR="001549C5">
        <w:rPr>
          <w:lang w:val="ro-RO"/>
        </w:rPr>
        <w:t>6</w:t>
      </w:r>
      <w:r>
        <w:rPr>
          <w:lang w:val="ro-RO"/>
        </w:rPr>
        <w:t xml:space="preserve"> </w:t>
      </w:r>
      <w:r w:rsidRPr="00FE35A9">
        <w:t xml:space="preserve">al </w:t>
      </w:r>
      <w:r w:rsidR="00042A35">
        <w:t>vice</w:t>
      </w:r>
      <w:r w:rsidR="0008239D">
        <w:t xml:space="preserve">primarului </w:t>
      </w:r>
      <w:r w:rsidRPr="005046BD">
        <w:t>municipiului, domnul</w:t>
      </w:r>
      <w:r w:rsidR="00042A35">
        <w:t xml:space="preserve"> </w:t>
      </w:r>
      <w:r w:rsidR="00806FBA">
        <w:t>Toth-Birtan Csaba</w:t>
      </w:r>
      <w:r>
        <w:rPr>
          <w:lang w:val="hu-HU"/>
        </w:rPr>
        <w:t>;</w:t>
      </w:r>
    </w:p>
    <w:p w14:paraId="44A1133E" w14:textId="37419CF2" w:rsidR="00D51C16" w:rsidRDefault="00D935B3" w:rsidP="0008239D">
      <w:pPr>
        <w:ind w:firstLine="567"/>
        <w:jc w:val="both"/>
        <w:rPr>
          <w:lang w:val="ro-RO"/>
        </w:rPr>
      </w:pPr>
      <w:r>
        <w:rPr>
          <w:lang w:val="ro-RO"/>
        </w:rPr>
        <w:t>Având în vedere Ra</w:t>
      </w:r>
      <w:r w:rsidR="0051601B">
        <w:rPr>
          <w:lang w:val="ro-RO"/>
        </w:rPr>
        <w:t>p</w:t>
      </w:r>
      <w:r w:rsidR="00C73015">
        <w:rPr>
          <w:lang w:val="ro-RO"/>
        </w:rPr>
        <w:t>ortul de specialitate nr.</w:t>
      </w:r>
      <w:r w:rsidR="003B4188">
        <w:rPr>
          <w:lang w:val="ro-RO"/>
        </w:rPr>
        <w:t xml:space="preserve"> 4</w:t>
      </w:r>
      <w:r w:rsidR="0022454B">
        <w:rPr>
          <w:lang w:val="ro-RO"/>
        </w:rPr>
        <w:t>6516</w:t>
      </w:r>
      <w:r w:rsidR="0081119C">
        <w:rPr>
          <w:lang w:val="ro-RO"/>
        </w:rPr>
        <w:t>/</w:t>
      </w:r>
      <w:r w:rsidR="00042A35">
        <w:rPr>
          <w:lang w:val="ro-RO"/>
        </w:rPr>
        <w:t>202</w:t>
      </w:r>
      <w:r w:rsidR="001549C5">
        <w:rPr>
          <w:lang w:val="ro-RO"/>
        </w:rPr>
        <w:t>6</w:t>
      </w:r>
      <w:r w:rsidR="006A5566">
        <w:rPr>
          <w:lang w:val="ro-RO"/>
        </w:rPr>
        <w:t xml:space="preserve"> al </w:t>
      </w:r>
      <w:r w:rsidR="00C73015">
        <w:rPr>
          <w:lang w:val="ro-RO"/>
        </w:rPr>
        <w:t>Servici</w:t>
      </w:r>
      <w:r w:rsidR="006A5566">
        <w:rPr>
          <w:lang w:val="ro-RO"/>
        </w:rPr>
        <w:t>ului</w:t>
      </w:r>
      <w:r>
        <w:rPr>
          <w:lang w:val="ro-RO"/>
        </w:rPr>
        <w:t xml:space="preserve"> </w:t>
      </w:r>
      <w:r w:rsidR="00C73015">
        <w:rPr>
          <w:lang w:val="ro-RO"/>
        </w:rPr>
        <w:t xml:space="preserve">Elaborare, Implementare </w:t>
      </w:r>
      <w:r>
        <w:rPr>
          <w:lang w:val="ro-RO"/>
        </w:rPr>
        <w:t>Proiecte</w:t>
      </w:r>
      <w:r w:rsidR="00C73015">
        <w:rPr>
          <w:lang w:val="ro-RO"/>
        </w:rPr>
        <w:t xml:space="preserve"> din cadrul Primăriei m</w:t>
      </w:r>
      <w:r>
        <w:rPr>
          <w:lang w:val="ro-RO"/>
        </w:rPr>
        <w:t>unicipiului Sfântu Gheorghe;</w:t>
      </w:r>
    </w:p>
    <w:p w14:paraId="10DF4DC5" w14:textId="30122B24" w:rsidR="0022454B" w:rsidRDefault="0022454B" w:rsidP="0008239D">
      <w:pPr>
        <w:ind w:firstLine="567"/>
        <w:jc w:val="both"/>
        <w:rPr>
          <w:lang w:val="ro-RO"/>
        </w:rPr>
      </w:pPr>
      <w:r>
        <w:rPr>
          <w:lang w:val="ro-RO"/>
        </w:rPr>
        <w:t>Având în vedere Scrisoarea pentru demararea etapei contractuale, nr. 40120/10.06.2026 a Agenției pentru Dezvoltare Regional</w:t>
      </w:r>
      <w:r w:rsidR="00605EF5">
        <w:rPr>
          <w:lang w:val="ro-RO"/>
        </w:rPr>
        <w:softHyphen/>
      </w:r>
      <w:r>
        <w:rPr>
          <w:lang w:val="ro-RO"/>
        </w:rPr>
        <w:t>ă Centru;</w:t>
      </w:r>
    </w:p>
    <w:p w14:paraId="0F8E497E" w14:textId="672DD133" w:rsidR="0022454B" w:rsidRDefault="0022454B" w:rsidP="0008239D">
      <w:pPr>
        <w:ind w:firstLine="567"/>
        <w:jc w:val="both"/>
        <w:rPr>
          <w:lang w:val="ro-RO"/>
        </w:rPr>
      </w:pPr>
      <w:r>
        <w:rPr>
          <w:lang w:val="ro-RO"/>
        </w:rPr>
        <w:t>Având în vedere Scrisoarea răspuns la solicitarea suspendării etapei de contractare, nr. 41157/15.06.2026 a Agenției pentru Dezvoltare Regională Centru;</w:t>
      </w:r>
    </w:p>
    <w:p w14:paraId="1A73ED62" w14:textId="77777777" w:rsidR="0008239D" w:rsidRDefault="00806FBA" w:rsidP="0008239D">
      <w:pPr>
        <w:ind w:firstLine="567"/>
        <w:jc w:val="both"/>
        <w:rPr>
          <w:lang w:val="ro-RO"/>
        </w:rPr>
      </w:pPr>
      <w:r>
        <w:rPr>
          <w:lang w:val="ro-RO"/>
        </w:rPr>
        <w:t xml:space="preserve">Având în vedere Decizia etapei de încadrare </w:t>
      </w:r>
      <w:r w:rsidR="0008239D">
        <w:rPr>
          <w:lang w:val="ro-RO"/>
        </w:rPr>
        <w:t>nr. ______</w:t>
      </w:r>
      <w:r w:rsidRPr="0081119C">
        <w:rPr>
          <w:lang w:val="ro-RO"/>
        </w:rPr>
        <w:t>/202</w:t>
      </w:r>
      <w:r w:rsidR="001549C5">
        <w:rPr>
          <w:lang w:val="ro-RO"/>
        </w:rPr>
        <w:t>6</w:t>
      </w:r>
      <w:r w:rsidRPr="0081119C">
        <w:rPr>
          <w:lang w:val="ro-RO"/>
        </w:rPr>
        <w:t xml:space="preserve"> a</w:t>
      </w:r>
      <w:r>
        <w:rPr>
          <w:lang w:val="ro-RO"/>
        </w:rPr>
        <w:t xml:space="preserve"> Agenției pentru Protecția Mediului Covasna, înregistrată la Primăria municipiului Sfântu Gheorghe cu nr</w:t>
      </w:r>
      <w:r w:rsidR="0008239D">
        <w:rPr>
          <w:lang w:val="ro-RO"/>
        </w:rPr>
        <w:t>. ________</w:t>
      </w:r>
      <w:r w:rsidR="005073F8" w:rsidRPr="0081119C">
        <w:rPr>
          <w:lang w:val="ro-RO"/>
        </w:rPr>
        <w:t>/202</w:t>
      </w:r>
      <w:r w:rsidR="000D32FF">
        <w:rPr>
          <w:lang w:val="ro-RO"/>
        </w:rPr>
        <w:t>6</w:t>
      </w:r>
      <w:r>
        <w:rPr>
          <w:lang w:val="ro-RO"/>
        </w:rPr>
        <w:t>;</w:t>
      </w:r>
    </w:p>
    <w:p w14:paraId="33EEE39D" w14:textId="77777777" w:rsidR="0008239D" w:rsidRDefault="00C73015" w:rsidP="0008239D">
      <w:pPr>
        <w:ind w:firstLine="567"/>
        <w:jc w:val="both"/>
        <w:rPr>
          <w:lang w:val="ro-RO"/>
        </w:rPr>
      </w:pPr>
      <w:r>
        <w:rPr>
          <w:lang w:val="ro-RO"/>
        </w:rPr>
        <w:t xml:space="preserve">Având în vedere Avizele favorabile ale Comisiei pentru administrarea domeniului public și privat, patrimoniu, economic, buget, finanțe, agricultură și dezvoltare regională și Comisiei pentru administrație locală, juridică, ordine publică drepturile omului, legislația muncii și disciplină ale </w:t>
      </w:r>
      <w:r w:rsidR="00CD3526">
        <w:rPr>
          <w:lang w:val="ro-RO"/>
        </w:rPr>
        <w:t>Consiliului Local</w:t>
      </w:r>
      <w:r>
        <w:rPr>
          <w:lang w:val="ro-RO"/>
        </w:rPr>
        <w:t xml:space="preserve"> al Municipiului Sfântu Gheorghe</w:t>
      </w:r>
      <w:r w:rsidR="00CD3526">
        <w:rPr>
          <w:lang w:val="ro-RO"/>
        </w:rPr>
        <w:t>;</w:t>
      </w:r>
    </w:p>
    <w:p w14:paraId="3E18E02F" w14:textId="77777777" w:rsidR="0008239D" w:rsidRDefault="005073F8" w:rsidP="0008239D">
      <w:pPr>
        <w:ind w:firstLine="567"/>
        <w:jc w:val="both"/>
        <w:rPr>
          <w:lang w:val="ro-RO"/>
        </w:rPr>
      </w:pPr>
      <w:r>
        <w:rPr>
          <w:color w:val="000000"/>
        </w:rPr>
        <w:t xml:space="preserve">Având în vedere parcurgerea procedurii prevăzute la art. 7 alin. (13) din </w:t>
      </w:r>
      <w:r w:rsidRPr="000852E5">
        <w:rPr>
          <w:rStyle w:val="Emphasis"/>
          <w:i w:val="0"/>
        </w:rPr>
        <w:t>Leg</w:t>
      </w:r>
      <w:r>
        <w:rPr>
          <w:rStyle w:val="Emphasis"/>
          <w:i w:val="0"/>
        </w:rPr>
        <w:t>ea</w:t>
      </w:r>
      <w:r w:rsidRPr="000852E5">
        <w:rPr>
          <w:rStyle w:val="st"/>
          <w:i/>
        </w:rPr>
        <w:t xml:space="preserve"> </w:t>
      </w:r>
      <w:r w:rsidRPr="000852E5">
        <w:rPr>
          <w:rStyle w:val="st"/>
        </w:rPr>
        <w:t>nr</w:t>
      </w:r>
      <w:r w:rsidRPr="000852E5">
        <w:rPr>
          <w:rStyle w:val="st"/>
          <w:i/>
        </w:rPr>
        <w:t xml:space="preserve">. </w:t>
      </w:r>
      <w:r w:rsidRPr="000852E5">
        <w:rPr>
          <w:rStyle w:val="Emphasis"/>
          <w:i w:val="0"/>
        </w:rPr>
        <w:t>52/2003</w:t>
      </w:r>
      <w:r w:rsidRPr="000852E5">
        <w:rPr>
          <w:rStyle w:val="st"/>
          <w:i/>
        </w:rPr>
        <w:t xml:space="preserve"> </w:t>
      </w:r>
      <w:r w:rsidRPr="000852E5">
        <w:rPr>
          <w:rStyle w:val="st"/>
        </w:rPr>
        <w:t>privind</w:t>
      </w:r>
      <w:r>
        <w:rPr>
          <w:rStyle w:val="st"/>
        </w:rPr>
        <w:t xml:space="preserve"> transparența decizională în administraț</w:t>
      </w:r>
      <w:r w:rsidRPr="00627DD8">
        <w:rPr>
          <w:rStyle w:val="st"/>
        </w:rPr>
        <w:t xml:space="preserve">ia </w:t>
      </w:r>
      <w:r>
        <w:rPr>
          <w:rStyle w:val="st"/>
        </w:rPr>
        <w:t>publică, republicat</w:t>
      </w:r>
      <w:r>
        <w:rPr>
          <w:rStyle w:val="st"/>
          <w:lang w:val="ro-RO"/>
        </w:rPr>
        <w:t xml:space="preserve">ă, cu </w:t>
      </w:r>
      <w:r w:rsidRPr="00EB100D">
        <w:rPr>
          <w:rStyle w:val="st"/>
          <w:lang w:val="ro-RO"/>
        </w:rPr>
        <w:t>modificările ulterioare</w:t>
      </w:r>
      <w:r w:rsidRPr="00EB100D">
        <w:t>;</w:t>
      </w:r>
    </w:p>
    <w:p w14:paraId="245121AD" w14:textId="77777777" w:rsidR="0008239D" w:rsidRDefault="005073F8" w:rsidP="0008239D">
      <w:pPr>
        <w:ind w:firstLine="567"/>
        <w:jc w:val="both"/>
        <w:rPr>
          <w:lang w:val="ro-RO"/>
        </w:rPr>
      </w:pPr>
      <w:r w:rsidRPr="00EB100D">
        <w:t xml:space="preserve">Procedura de urgență se justifică prin faptul că </w:t>
      </w:r>
      <w:r w:rsidR="0022454B" w:rsidRPr="00EB100D">
        <w:t>netransmiterea documentelor solicitate de către Agenția pentru Dezvoltare Regională Centru în etapa de contractare până la data de 13 august 2026 conduce la respingerea cererii de finanțare;</w:t>
      </w:r>
    </w:p>
    <w:p w14:paraId="1951DCF7" w14:textId="77777777" w:rsidR="0008239D" w:rsidRDefault="004715FB" w:rsidP="0008239D">
      <w:pPr>
        <w:ind w:firstLine="567"/>
        <w:jc w:val="both"/>
        <w:rPr>
          <w:lang w:val="ro-RO"/>
        </w:rPr>
      </w:pPr>
      <w:r w:rsidRPr="00746C64">
        <w:rPr>
          <w:color w:val="000000"/>
          <w:lang w:val="ro-RO"/>
        </w:rPr>
        <w:t>În conformitate cu art. 129 alin. 4 lit. f și alin. (14) din O.U.G. nr. 57/2019 privind Codul administrativ</w:t>
      </w:r>
      <w:r>
        <w:rPr>
          <w:color w:val="000000"/>
          <w:lang w:val="ro-RO"/>
        </w:rPr>
        <w:t>, cu modificările și completările ulterioare</w:t>
      </w:r>
      <w:r w:rsidRPr="00746C64">
        <w:rPr>
          <w:color w:val="000000"/>
          <w:lang w:val="ro-RO"/>
        </w:rPr>
        <w:t>;</w:t>
      </w:r>
    </w:p>
    <w:p w14:paraId="4821D1B4" w14:textId="77777777" w:rsidR="0008239D" w:rsidRDefault="004715FB" w:rsidP="0008239D">
      <w:pPr>
        <w:ind w:firstLine="567"/>
        <w:jc w:val="both"/>
        <w:rPr>
          <w:lang w:val="ro-RO"/>
        </w:rPr>
      </w:pPr>
      <w:r w:rsidRPr="00746C64">
        <w:rPr>
          <w:lang w:val="ro-RO"/>
        </w:rPr>
        <w:t>În temeiul art. 139 alin. (3) lit. d şi art. 196 alin. (1) lit. a din O.U.G. nr. 57/2019 privind Codul administrativ</w:t>
      </w:r>
      <w:r>
        <w:rPr>
          <w:lang w:val="ro-RO"/>
        </w:rPr>
        <w:t>, cu modificările și completările ulterioare</w:t>
      </w:r>
      <w:r w:rsidRPr="00746C64">
        <w:rPr>
          <w:lang w:val="ro-RO"/>
        </w:rPr>
        <w:t>;</w:t>
      </w:r>
    </w:p>
    <w:p w14:paraId="5BD6BA11" w14:textId="77777777" w:rsidR="0008239D" w:rsidRDefault="0008239D" w:rsidP="0008239D">
      <w:pPr>
        <w:jc w:val="both"/>
        <w:rPr>
          <w:lang w:val="ro-RO"/>
        </w:rPr>
      </w:pPr>
    </w:p>
    <w:p w14:paraId="0919212A" w14:textId="63AF6C33" w:rsidR="00D935B3" w:rsidRPr="0008239D" w:rsidRDefault="00D935B3" w:rsidP="0008239D">
      <w:pPr>
        <w:jc w:val="center"/>
        <w:rPr>
          <w:lang w:val="ro-RO"/>
        </w:rPr>
      </w:pPr>
      <w:r>
        <w:rPr>
          <w:b/>
          <w:lang w:val="ro-RO"/>
        </w:rPr>
        <w:t>HOTĂRĂ</w:t>
      </w:r>
      <w:r w:rsidRPr="00E8203E">
        <w:rPr>
          <w:b/>
          <w:lang w:val="ro-RO"/>
        </w:rPr>
        <w:t>ŞTE</w:t>
      </w:r>
    </w:p>
    <w:p w14:paraId="241A00FB" w14:textId="77777777" w:rsidR="00D935B3" w:rsidRDefault="00D935B3" w:rsidP="0008239D">
      <w:pPr>
        <w:ind w:firstLine="567"/>
        <w:jc w:val="both"/>
        <w:rPr>
          <w:b/>
          <w:lang w:val="ro-RO"/>
        </w:rPr>
      </w:pPr>
    </w:p>
    <w:p w14:paraId="14A463EB" w14:textId="7F29F707" w:rsidR="00125912" w:rsidRDefault="00A002A3" w:rsidP="0008239D">
      <w:pPr>
        <w:ind w:firstLine="567"/>
        <w:jc w:val="both"/>
      </w:pPr>
      <w:r>
        <w:rPr>
          <w:b/>
          <w:lang w:val="ro-RO"/>
        </w:rPr>
        <w:t>ART</w:t>
      </w:r>
      <w:r w:rsidRPr="00A002A3">
        <w:rPr>
          <w:b/>
          <w:lang w:val="ro-RO"/>
        </w:rPr>
        <w:t>. 1.</w:t>
      </w:r>
      <w:r>
        <w:rPr>
          <w:lang w:val="ro-RO"/>
        </w:rPr>
        <w:t xml:space="preserve"> – </w:t>
      </w:r>
      <w:r w:rsidR="00F11587" w:rsidRPr="00F11587">
        <w:rPr>
          <w:lang w:val="ro-RO"/>
        </w:rPr>
        <w:t>Se aprobă modificarea și completarea HCL nr.</w:t>
      </w:r>
      <w:r w:rsidR="00F11587">
        <w:rPr>
          <w:lang w:val="ro-RO"/>
        </w:rPr>
        <w:t xml:space="preserve"> </w:t>
      </w:r>
      <w:r w:rsidR="00F11587" w:rsidRPr="00F11587">
        <w:rPr>
          <w:lang w:val="ro-RO"/>
        </w:rPr>
        <w:t>396/2024</w:t>
      </w:r>
      <w:r w:rsidR="00F11587">
        <w:rPr>
          <w:lang w:val="ro-RO"/>
        </w:rPr>
        <w:t xml:space="preserve"> </w:t>
      </w:r>
      <w:r w:rsidR="00F11587" w:rsidRPr="00F11587">
        <w:rPr>
          <w:lang w:val="ro-RO"/>
        </w:rPr>
        <w:t>privind aprobarea Planului de mobilitate urbană durabilă pentru zona metropolitană Sfântu Gheorghe, prin</w:t>
      </w:r>
      <w:r w:rsidR="00136C3B">
        <w:rPr>
          <w:lang w:val="ro-RO"/>
        </w:rPr>
        <w:t xml:space="preserve"> înlocuirea A</w:t>
      </w:r>
      <w:r w:rsidR="00F11587">
        <w:rPr>
          <w:lang w:val="ro-RO"/>
        </w:rPr>
        <w:t xml:space="preserve">nexei la hotărâre </w:t>
      </w:r>
      <w:r w:rsidR="00EB100D">
        <w:t xml:space="preserve">cu </w:t>
      </w:r>
      <w:r w:rsidR="00136C3B">
        <w:t>A</w:t>
      </w:r>
      <w:r w:rsidR="00125912">
        <w:t>nex</w:t>
      </w:r>
      <w:r w:rsidR="00EB100D">
        <w:t>a</w:t>
      </w:r>
      <w:r w:rsidR="00125912">
        <w:t xml:space="preserve"> </w:t>
      </w:r>
      <w:r w:rsidR="00125912" w:rsidRPr="0081289C">
        <w:t>la prezenta hotărâre</w:t>
      </w:r>
      <w:r w:rsidR="00125912">
        <w:t>,</w:t>
      </w:r>
      <w:r w:rsidR="00125912" w:rsidRPr="0081289C">
        <w:t xml:space="preserve"> din care face parte integrantă</w:t>
      </w:r>
      <w:r w:rsidR="00125912">
        <w:t>.</w:t>
      </w:r>
    </w:p>
    <w:p w14:paraId="0199F3D5" w14:textId="66396F09" w:rsidR="00D935B3" w:rsidRPr="00B36A2F" w:rsidRDefault="00D935B3" w:rsidP="0008239D">
      <w:pPr>
        <w:ind w:firstLine="567"/>
        <w:jc w:val="both"/>
        <w:rPr>
          <w:lang w:val="hu-HU"/>
        </w:rPr>
      </w:pPr>
      <w:r>
        <w:rPr>
          <w:b/>
          <w:lang w:val="hu-HU"/>
        </w:rPr>
        <w:t>ART.</w:t>
      </w:r>
      <w:r w:rsidR="00B36A2F">
        <w:rPr>
          <w:b/>
          <w:lang w:val="hu-HU"/>
        </w:rPr>
        <w:t xml:space="preserve"> </w:t>
      </w:r>
      <w:r w:rsidR="00346D88">
        <w:rPr>
          <w:b/>
          <w:lang w:val="hu-HU"/>
        </w:rPr>
        <w:t>2</w:t>
      </w:r>
      <w:r>
        <w:rPr>
          <w:b/>
          <w:lang w:val="hu-HU"/>
        </w:rPr>
        <w:t>.</w:t>
      </w:r>
      <w:r w:rsidR="008718CB">
        <w:rPr>
          <w:b/>
          <w:lang w:val="hu-HU"/>
        </w:rPr>
        <w:t xml:space="preserve"> </w:t>
      </w:r>
      <w:r w:rsidR="008718CB">
        <w:rPr>
          <w:lang w:val="ro-RO"/>
        </w:rPr>
        <w:t>–</w:t>
      </w:r>
      <w:r>
        <w:rPr>
          <w:lang w:val="hu-HU"/>
        </w:rPr>
        <w:t xml:space="preserve"> </w:t>
      </w:r>
      <w:r w:rsidR="00612EBD">
        <w:rPr>
          <w:lang w:val="hu-HU"/>
        </w:rPr>
        <w:t xml:space="preserve"> </w:t>
      </w:r>
      <w:r w:rsidR="0081289C">
        <w:rPr>
          <w:lang w:val="hu-HU"/>
        </w:rPr>
        <w:t>Cu e</w:t>
      </w:r>
      <w:r>
        <w:rPr>
          <w:lang w:val="hu-HU"/>
        </w:rPr>
        <w:t xml:space="preserve">xecutarea prezentei hotărâri se încredinţează </w:t>
      </w:r>
      <w:r w:rsidR="000D32FF">
        <w:rPr>
          <w:lang w:val="hu-HU"/>
        </w:rPr>
        <w:t>p</w:t>
      </w:r>
      <w:r w:rsidR="0081289C">
        <w:rPr>
          <w:lang w:val="hu-HU"/>
        </w:rPr>
        <w:t>rimarul municipiului Sfântu Gheorghe</w:t>
      </w:r>
      <w:r w:rsidR="00DE16DE">
        <w:rPr>
          <w:lang w:val="hu-HU"/>
        </w:rPr>
        <w:t xml:space="preserve">, respectiv Direcția </w:t>
      </w:r>
      <w:r w:rsidR="000D32FF">
        <w:rPr>
          <w:lang w:val="hu-HU"/>
        </w:rPr>
        <w:t>g</w:t>
      </w:r>
      <w:r w:rsidR="00DE16DE">
        <w:rPr>
          <w:lang w:val="hu-HU"/>
        </w:rPr>
        <w:t xml:space="preserve">enerală de </w:t>
      </w:r>
      <w:r w:rsidR="000D32FF">
        <w:rPr>
          <w:lang w:val="hu-HU"/>
        </w:rPr>
        <w:t>d</w:t>
      </w:r>
      <w:r w:rsidR="00DE16DE">
        <w:rPr>
          <w:lang w:val="hu-HU"/>
        </w:rPr>
        <w:t xml:space="preserve">ezvoltare </w:t>
      </w:r>
      <w:r w:rsidR="000D32FF">
        <w:rPr>
          <w:lang w:val="hu-HU"/>
        </w:rPr>
        <w:t>p</w:t>
      </w:r>
      <w:r w:rsidR="00DE16DE">
        <w:rPr>
          <w:lang w:val="hu-HU"/>
        </w:rPr>
        <w:t>roiecte</w:t>
      </w:r>
      <w:r w:rsidR="005275E8">
        <w:rPr>
          <w:lang w:val="hu-HU"/>
        </w:rPr>
        <w:t>.</w:t>
      </w:r>
    </w:p>
    <w:p w14:paraId="0A2BF478" w14:textId="77777777" w:rsidR="00D935B3" w:rsidRDefault="00D935B3" w:rsidP="00D935B3">
      <w:pPr>
        <w:jc w:val="both"/>
        <w:rPr>
          <w:lang w:val="hu-HU"/>
        </w:rPr>
      </w:pPr>
    </w:p>
    <w:p w14:paraId="534E5B03" w14:textId="4E06212F" w:rsidR="00346D88" w:rsidRDefault="00346D88" w:rsidP="0008239D">
      <w:pPr>
        <w:ind w:firstLine="567"/>
        <w:jc w:val="both"/>
        <w:rPr>
          <w:lang w:val="hu-HU"/>
        </w:rPr>
      </w:pPr>
      <w:r>
        <w:rPr>
          <w:lang w:val="hu-HU"/>
        </w:rPr>
        <w:t>S</w:t>
      </w:r>
      <w:r w:rsidR="0008239D">
        <w:rPr>
          <w:lang w:val="hu-HU"/>
        </w:rPr>
        <w:t>fântu Gheorghe, la _____________</w:t>
      </w:r>
      <w:r w:rsidR="00042A35">
        <w:rPr>
          <w:lang w:val="hu-HU"/>
        </w:rPr>
        <w:t>202</w:t>
      </w:r>
      <w:r w:rsidR="000D32FF">
        <w:rPr>
          <w:lang w:val="hu-HU"/>
        </w:rPr>
        <w:t>6</w:t>
      </w:r>
    </w:p>
    <w:p w14:paraId="10F72488" w14:textId="734E0B03" w:rsidR="00346D88" w:rsidRDefault="00346D88" w:rsidP="00346D88">
      <w:pPr>
        <w:jc w:val="both"/>
        <w:rPr>
          <w:lang w:val="hu-HU"/>
        </w:rPr>
      </w:pPr>
    </w:p>
    <w:p w14:paraId="4F04245C" w14:textId="0B35783E" w:rsidR="00D935B3" w:rsidRPr="0008239D" w:rsidRDefault="00346D88" w:rsidP="0008239D">
      <w:pPr>
        <w:ind w:firstLine="567"/>
        <w:jc w:val="both"/>
        <w:rPr>
          <w:b/>
          <w:lang w:val="hu-HU"/>
        </w:rPr>
      </w:pPr>
      <w:r w:rsidRPr="00746C64">
        <w:rPr>
          <w:b/>
          <w:lang w:val="hu-HU"/>
        </w:rPr>
        <w:t>PREŞEDINTE DE ŞEDINŢĂ</w:t>
      </w:r>
    </w:p>
    <w:sectPr w:rsidR="00D935B3" w:rsidRPr="0008239D" w:rsidSect="005C1A09">
      <w:pgSz w:w="12240" w:h="15840"/>
      <w:pgMar w:top="709" w:right="1800" w:bottom="851"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9D3A04"/>
    <w:multiLevelType w:val="hybridMultilevel"/>
    <w:tmpl w:val="FA46DF26"/>
    <w:lvl w:ilvl="0" w:tplc="26E81B9C">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compat>
    <w:compatSetting w:name="compatibilityMode" w:uri="http://schemas.microsoft.com/office/word" w:val="12"/>
  </w:compat>
  <w:rsids>
    <w:rsidRoot w:val="00D935B3"/>
    <w:rsid w:val="00042A35"/>
    <w:rsid w:val="0008239D"/>
    <w:rsid w:val="00082B73"/>
    <w:rsid w:val="000852E5"/>
    <w:rsid w:val="000D32FF"/>
    <w:rsid w:val="000E13DB"/>
    <w:rsid w:val="000E60A8"/>
    <w:rsid w:val="000F327F"/>
    <w:rsid w:val="0011223E"/>
    <w:rsid w:val="00125912"/>
    <w:rsid w:val="00134224"/>
    <w:rsid w:val="0013573A"/>
    <w:rsid w:val="00136C3B"/>
    <w:rsid w:val="001549C5"/>
    <w:rsid w:val="001756DC"/>
    <w:rsid w:val="001B51BE"/>
    <w:rsid w:val="001C2C0D"/>
    <w:rsid w:val="001C2C93"/>
    <w:rsid w:val="001D0647"/>
    <w:rsid w:val="002206D3"/>
    <w:rsid w:val="0022454B"/>
    <w:rsid w:val="00253D68"/>
    <w:rsid w:val="002575B3"/>
    <w:rsid w:val="00260DB8"/>
    <w:rsid w:val="002E5BC1"/>
    <w:rsid w:val="002F2D47"/>
    <w:rsid w:val="003123B5"/>
    <w:rsid w:val="00316F47"/>
    <w:rsid w:val="00346D88"/>
    <w:rsid w:val="00372CF4"/>
    <w:rsid w:val="003B4188"/>
    <w:rsid w:val="003D3676"/>
    <w:rsid w:val="003E0360"/>
    <w:rsid w:val="003E4D82"/>
    <w:rsid w:val="00414061"/>
    <w:rsid w:val="004715FB"/>
    <w:rsid w:val="004A64D3"/>
    <w:rsid w:val="004F5313"/>
    <w:rsid w:val="005062E2"/>
    <w:rsid w:val="005073F8"/>
    <w:rsid w:val="0051601B"/>
    <w:rsid w:val="0051623B"/>
    <w:rsid w:val="0052619A"/>
    <w:rsid w:val="005275E8"/>
    <w:rsid w:val="00544619"/>
    <w:rsid w:val="00557CF2"/>
    <w:rsid w:val="005647A4"/>
    <w:rsid w:val="005C1A09"/>
    <w:rsid w:val="00605EF5"/>
    <w:rsid w:val="00612EBD"/>
    <w:rsid w:val="006345DA"/>
    <w:rsid w:val="0066328F"/>
    <w:rsid w:val="00684630"/>
    <w:rsid w:val="006A1484"/>
    <w:rsid w:val="006A5566"/>
    <w:rsid w:val="006F79AC"/>
    <w:rsid w:val="00744850"/>
    <w:rsid w:val="0077089D"/>
    <w:rsid w:val="007A4EF0"/>
    <w:rsid w:val="007C6288"/>
    <w:rsid w:val="007D4028"/>
    <w:rsid w:val="007D5BC8"/>
    <w:rsid w:val="00806FBA"/>
    <w:rsid w:val="0081119C"/>
    <w:rsid w:val="0081289C"/>
    <w:rsid w:val="008718CB"/>
    <w:rsid w:val="00871A73"/>
    <w:rsid w:val="008D242B"/>
    <w:rsid w:val="00901462"/>
    <w:rsid w:val="00906C8C"/>
    <w:rsid w:val="00921694"/>
    <w:rsid w:val="0098175E"/>
    <w:rsid w:val="009839C5"/>
    <w:rsid w:val="00A002A3"/>
    <w:rsid w:val="00A16CE5"/>
    <w:rsid w:val="00AB6576"/>
    <w:rsid w:val="00B36A2F"/>
    <w:rsid w:val="00B52F06"/>
    <w:rsid w:val="00B76874"/>
    <w:rsid w:val="00B83AF5"/>
    <w:rsid w:val="00B87694"/>
    <w:rsid w:val="00BA4507"/>
    <w:rsid w:val="00C11451"/>
    <w:rsid w:val="00C221CD"/>
    <w:rsid w:val="00C545FD"/>
    <w:rsid w:val="00C73015"/>
    <w:rsid w:val="00CD3526"/>
    <w:rsid w:val="00CD4F35"/>
    <w:rsid w:val="00CE289F"/>
    <w:rsid w:val="00D032C2"/>
    <w:rsid w:val="00D17BD8"/>
    <w:rsid w:val="00D327B2"/>
    <w:rsid w:val="00D51C16"/>
    <w:rsid w:val="00D56686"/>
    <w:rsid w:val="00D935B3"/>
    <w:rsid w:val="00DB30D4"/>
    <w:rsid w:val="00DE16DE"/>
    <w:rsid w:val="00DE44BD"/>
    <w:rsid w:val="00E07E2B"/>
    <w:rsid w:val="00EB100D"/>
    <w:rsid w:val="00EB3762"/>
    <w:rsid w:val="00ED2230"/>
    <w:rsid w:val="00F11587"/>
    <w:rsid w:val="00F35287"/>
    <w:rsid w:val="00F860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7F745B"/>
  <w15:docId w15:val="{0A6BA456-00A2-4AA2-91D8-27730E779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4028"/>
    <w:rPr>
      <w:sz w:val="24"/>
      <w:szCs w:val="24"/>
    </w:rPr>
  </w:style>
  <w:style w:type="paragraph" w:styleId="Heading1">
    <w:name w:val="heading 1"/>
    <w:basedOn w:val="Normal"/>
    <w:next w:val="Normal"/>
    <w:link w:val="Heading1Char"/>
    <w:qFormat/>
    <w:rsid w:val="00612EBD"/>
    <w:pPr>
      <w:keepNext/>
      <w:spacing w:before="240" w:after="60" w:line="264" w:lineRule="auto"/>
      <w:jc w:val="both"/>
      <w:outlineLvl w:val="0"/>
    </w:pPr>
    <w:rPr>
      <w:rFonts w:ascii="Arial" w:hAnsi="Arial" w:cs="Arial"/>
      <w:b/>
      <w:bCs/>
      <w:kern w:val="32"/>
      <w:sz w:val="32"/>
      <w:szCs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935B3"/>
    <w:pPr>
      <w:autoSpaceDE w:val="0"/>
      <w:autoSpaceDN w:val="0"/>
      <w:adjustRightInd w:val="0"/>
    </w:pPr>
    <w:rPr>
      <w:color w:val="000000"/>
      <w:sz w:val="24"/>
      <w:szCs w:val="24"/>
    </w:rPr>
  </w:style>
  <w:style w:type="character" w:customStyle="1" w:styleId="Heading1Char">
    <w:name w:val="Heading 1 Char"/>
    <w:basedOn w:val="DefaultParagraphFont"/>
    <w:link w:val="Heading1"/>
    <w:rsid w:val="00612EBD"/>
    <w:rPr>
      <w:rFonts w:ascii="Arial" w:hAnsi="Arial" w:cs="Arial"/>
      <w:b/>
      <w:bCs/>
      <w:kern w:val="32"/>
      <w:sz w:val="32"/>
      <w:szCs w:val="32"/>
      <w:lang w:val="en-GB"/>
    </w:rPr>
  </w:style>
  <w:style w:type="character" w:customStyle="1" w:styleId="st">
    <w:name w:val="st"/>
    <w:basedOn w:val="DefaultParagraphFont"/>
    <w:rsid w:val="000852E5"/>
  </w:style>
  <w:style w:type="character" w:styleId="Emphasis">
    <w:name w:val="Emphasis"/>
    <w:basedOn w:val="DefaultParagraphFont"/>
    <w:uiPriority w:val="20"/>
    <w:qFormat/>
    <w:rsid w:val="000852E5"/>
    <w:rPr>
      <w:i/>
      <w:iCs/>
    </w:rPr>
  </w:style>
  <w:style w:type="character" w:styleId="Strong">
    <w:name w:val="Strong"/>
    <w:basedOn w:val="DefaultParagraphFont"/>
    <w:uiPriority w:val="22"/>
    <w:qFormat/>
    <w:rsid w:val="00316F47"/>
    <w:rPr>
      <w:b/>
      <w:bCs/>
    </w:rPr>
  </w:style>
  <w:style w:type="character" w:styleId="CommentReference">
    <w:name w:val="annotation reference"/>
    <w:basedOn w:val="DefaultParagraphFont"/>
    <w:rsid w:val="00EB100D"/>
    <w:rPr>
      <w:sz w:val="16"/>
      <w:szCs w:val="16"/>
    </w:rPr>
  </w:style>
  <w:style w:type="paragraph" w:styleId="CommentText">
    <w:name w:val="annotation text"/>
    <w:basedOn w:val="Normal"/>
    <w:link w:val="CommentTextChar"/>
    <w:rsid w:val="00EB100D"/>
    <w:rPr>
      <w:sz w:val="20"/>
      <w:szCs w:val="20"/>
    </w:rPr>
  </w:style>
  <w:style w:type="character" w:customStyle="1" w:styleId="CommentTextChar">
    <w:name w:val="Comment Text Char"/>
    <w:basedOn w:val="DefaultParagraphFont"/>
    <w:link w:val="CommentText"/>
    <w:rsid w:val="00EB100D"/>
  </w:style>
  <w:style w:type="paragraph" w:styleId="CommentSubject">
    <w:name w:val="annotation subject"/>
    <w:basedOn w:val="CommentText"/>
    <w:next w:val="CommentText"/>
    <w:link w:val="CommentSubjectChar"/>
    <w:rsid w:val="00EB100D"/>
    <w:rPr>
      <w:b/>
      <w:bCs/>
    </w:rPr>
  </w:style>
  <w:style w:type="character" w:customStyle="1" w:styleId="CommentSubjectChar">
    <w:name w:val="Comment Subject Char"/>
    <w:basedOn w:val="CommentTextChar"/>
    <w:link w:val="CommentSubject"/>
    <w:rsid w:val="00EB100D"/>
    <w:rPr>
      <w:b/>
      <w:bCs/>
    </w:rPr>
  </w:style>
  <w:style w:type="paragraph" w:styleId="BalloonText">
    <w:name w:val="Balloon Text"/>
    <w:basedOn w:val="Normal"/>
    <w:link w:val="BalloonTextChar"/>
    <w:rsid w:val="00605EF5"/>
    <w:rPr>
      <w:rFonts w:ascii="Segoe UI" w:hAnsi="Segoe UI" w:cs="Segoe UI"/>
      <w:sz w:val="18"/>
      <w:szCs w:val="18"/>
    </w:rPr>
  </w:style>
  <w:style w:type="character" w:customStyle="1" w:styleId="BalloonTextChar">
    <w:name w:val="Balloon Text Char"/>
    <w:basedOn w:val="DefaultParagraphFont"/>
    <w:link w:val="BalloonText"/>
    <w:rsid w:val="00605EF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8424958">
      <w:bodyDiv w:val="1"/>
      <w:marLeft w:val="0"/>
      <w:marRight w:val="0"/>
      <w:marTop w:val="0"/>
      <w:marBottom w:val="0"/>
      <w:divBdr>
        <w:top w:val="none" w:sz="0" w:space="0" w:color="auto"/>
        <w:left w:val="none" w:sz="0" w:space="0" w:color="auto"/>
        <w:bottom w:val="none" w:sz="0" w:space="0" w:color="auto"/>
        <w:right w:val="none" w:sz="0" w:space="0" w:color="auto"/>
      </w:divBdr>
    </w:div>
    <w:div w:id="1586652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C4CCFE-EB16-4905-89F1-1514466DE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783</TotalTime>
  <Pages>1</Pages>
  <Words>327</Words>
  <Characters>2262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59527/10</vt:lpstr>
    </vt:vector>
  </TitlesOfParts>
  <Company>Primaria</Company>
  <LinksUpToDate>false</LinksUpToDate>
  <CharactersWithSpaces>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59527/10</dc:title>
  <dc:creator>Almos</dc:creator>
  <cp:lastModifiedBy>Tunde</cp:lastModifiedBy>
  <cp:revision>31</cp:revision>
  <cp:lastPrinted>2026-08-03T06:13:00Z</cp:lastPrinted>
  <dcterms:created xsi:type="dcterms:W3CDTF">2017-08-17T13:07:00Z</dcterms:created>
  <dcterms:modified xsi:type="dcterms:W3CDTF">2026-08-03T09:49:00Z</dcterms:modified>
</cp:coreProperties>
</file>